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right"/>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Contact: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[Name]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[Title][Organization]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[Phone Number]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[Email Address]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FOR IMMEDIATE RELEASE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GIRLS FROM </w:t>
      </w:r>
      <w:r w:rsidDel="00000000" w:rsidR="00000000" w:rsidRPr="00000000">
        <w:rPr>
          <w:rFonts w:ascii="Source Sans Pro" w:cs="Source Sans Pro" w:eastAsia="Source Sans Pro" w:hAnsi="Source Sans Pro"/>
          <w:b w:val="1"/>
          <w:sz w:val="28"/>
          <w:szCs w:val="28"/>
          <w:highlight w:val="yellow"/>
          <w:rtl w:val="0"/>
        </w:rPr>
        <w:t xml:space="preserve">[REGION]</w:t>
      </w:r>
      <w:r w:rsidDel="00000000" w:rsidR="00000000" w:rsidRPr="00000000">
        <w:rPr>
          <w:rFonts w:ascii="Source Sans Pro" w:cs="Source Sans Pro" w:eastAsia="Source Sans Pro" w:hAnsi="Source Sans Pro"/>
          <w:b w:val="1"/>
          <w:sz w:val="28"/>
          <w:szCs w:val="28"/>
          <w:rtl w:val="0"/>
        </w:rPr>
        <w:t xml:space="preserve"> FLY TO SILICON VALLEY TO PITCH THEIR IDEA FOR SOCIALLY-CONSCIOUS STARTUP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Local students qualify for Technovation Finals, prepare to present at World Pitch Summit alongside 11 other teams for chance to win seed funding for mobile app.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highlight w:val="yellow"/>
          <w:rtl w:val="0"/>
        </w:rPr>
        <w:t xml:space="preserve">[CITY OR TOWN]</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highlight w:val="yellow"/>
          <w:rtl w:val="0"/>
        </w:rPr>
        <w:t xml:space="preserve"> [NUMBER]</w:t>
      </w:r>
      <w:r w:rsidDel="00000000" w:rsidR="00000000" w:rsidRPr="00000000">
        <w:rPr>
          <w:rFonts w:ascii="Source Sans Pro" w:cs="Source Sans Pro" w:eastAsia="Source Sans Pro" w:hAnsi="Source Sans Pro"/>
          <w:rtl w:val="0"/>
        </w:rPr>
        <w:t xml:space="preserve"> girls from</w:t>
      </w:r>
      <w:r w:rsidDel="00000000" w:rsidR="00000000" w:rsidRPr="00000000">
        <w:rPr>
          <w:rFonts w:ascii="Source Sans Pro" w:cs="Source Sans Pro" w:eastAsia="Source Sans Pro" w:hAnsi="Source Sans Pro"/>
          <w:highlight w:val="yellow"/>
          <w:rtl w:val="0"/>
        </w:rPr>
        <w:t xml:space="preserve"> [LOCATION]</w:t>
      </w:r>
      <w:r w:rsidDel="00000000" w:rsidR="00000000" w:rsidRPr="00000000">
        <w:rPr>
          <w:rFonts w:ascii="Source Sans Pro" w:cs="Source Sans Pro" w:eastAsia="Source Sans Pro" w:hAnsi="Source Sans Pro"/>
          <w:rtl w:val="0"/>
        </w:rPr>
        <w:t xml:space="preserve"> have qualified for the Technovation Finals, an opportunity to pitch their idea for a mobile app startup solving</w:t>
      </w:r>
      <w:r w:rsidDel="00000000" w:rsidR="00000000" w:rsidRPr="00000000">
        <w:rPr>
          <w:rFonts w:ascii="Source Sans Pro" w:cs="Source Sans Pro" w:eastAsia="Source Sans Pro" w:hAnsi="Source Sans Pro"/>
          <w:highlight w:val="yellow"/>
          <w:rtl w:val="0"/>
        </w:rPr>
        <w:t xml:space="preserve"> [COMMUNITY ISSUE THEY ADDRESS] </w:t>
      </w:r>
      <w:r w:rsidDel="00000000" w:rsidR="00000000" w:rsidRPr="00000000">
        <w:rPr>
          <w:rFonts w:ascii="Source Sans Pro" w:cs="Source Sans Pro" w:eastAsia="Source Sans Pro" w:hAnsi="Source Sans Pro"/>
          <w:rtl w:val="0"/>
        </w:rPr>
        <w:t xml:space="preserve">to tech industry experts in Silicon Valley </w:t>
      </w:r>
      <w:r w:rsidDel="00000000" w:rsidR="00000000" w:rsidRPr="00000000">
        <w:rPr>
          <w:rFonts w:ascii="Source Sans Pro" w:cs="Source Sans Pro" w:eastAsia="Source Sans Pro" w:hAnsi="Source Sans Pro"/>
          <w:highlight w:val="yellow"/>
          <w:rtl w:val="0"/>
        </w:rPr>
        <w:t xml:space="preserve">[AUGUST X-X, 2019]. The finals take place during the Technovation World Pitch Summit</w:t>
      </w:r>
      <w:r w:rsidDel="00000000" w:rsidR="00000000" w:rsidRPr="00000000">
        <w:rPr>
          <w:rFonts w:ascii="Source Sans Pro" w:cs="Source Sans Pro" w:eastAsia="Source Sans Pro" w:hAnsi="Source Sans Pro"/>
          <w:rtl w:val="0"/>
        </w:rPr>
        <w:t xml:space="preserve">. </w:t>
      </w:r>
      <w:hyperlink r:id="rId6">
        <w:r w:rsidDel="00000000" w:rsidR="00000000" w:rsidRPr="00000000">
          <w:rPr>
            <w:rFonts w:ascii="Source Sans Pro" w:cs="Source Sans Pro" w:eastAsia="Source Sans Pro" w:hAnsi="Source Sans Pro"/>
            <w:color w:val="1155cc"/>
            <w:u w:val="single"/>
            <w:rtl w:val="0"/>
          </w:rPr>
          <w:t xml:space="preserve">Technovation</w:t>
        </w:r>
      </w:hyperlink>
      <w:r w:rsidDel="00000000" w:rsidR="00000000" w:rsidRPr="00000000">
        <w:rPr>
          <w:rFonts w:ascii="Source Sans Pro" w:cs="Source Sans Pro" w:eastAsia="Source Sans Pro" w:hAnsi="Source Sans Pro"/>
          <w:rtl w:val="0"/>
        </w:rPr>
        <w:t xml:space="preserve"> is a global technology entrepreneurship program for girls ages 10-18.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highlight w:val="yellow"/>
          <w:rtl w:val="0"/>
        </w:rPr>
        <w:t xml:space="preserve">[NAMES OF GIRLS]</w:t>
      </w:r>
      <w:r w:rsidDel="00000000" w:rsidR="00000000" w:rsidRPr="00000000">
        <w:rPr>
          <w:rFonts w:ascii="Source Sans Pro" w:cs="Source Sans Pro" w:eastAsia="Source Sans Pro" w:hAnsi="Source Sans Pro"/>
          <w:rtl w:val="0"/>
        </w:rPr>
        <w:t xml:space="preserve"> have been working since late January to identify a problem in their </w:t>
      </w:r>
      <w:r w:rsidDel="00000000" w:rsidR="00000000" w:rsidRPr="00000000">
        <w:rPr>
          <w:rFonts w:ascii="Source Sans Pro" w:cs="Source Sans Pro" w:eastAsia="Source Sans Pro" w:hAnsi="Source Sans Pro"/>
          <w:highlight w:val="yellow"/>
          <w:rtl w:val="0"/>
        </w:rPr>
        <w:t xml:space="preserve">[LOCATION]</w:t>
      </w:r>
      <w:r w:rsidDel="00000000" w:rsidR="00000000" w:rsidRPr="00000000">
        <w:rPr>
          <w:rFonts w:ascii="Source Sans Pro" w:cs="Source Sans Pro" w:eastAsia="Source Sans Pro" w:hAnsi="Source Sans Pro"/>
          <w:rtl w:val="0"/>
        </w:rPr>
        <w:t xml:space="preserve"> communities, develop a technology-based solution to that problem, and create a prototype of that mobile app. </w:t>
      </w:r>
      <w:r w:rsidDel="00000000" w:rsidR="00000000" w:rsidRPr="00000000">
        <w:rPr>
          <w:rFonts w:ascii="Source Sans Pro" w:cs="Source Sans Pro" w:eastAsia="Source Sans Pro" w:hAnsi="Source Sans Pro"/>
          <w:rtl w:val="0"/>
        </w:rPr>
        <w:t xml:space="preserve">As part of </w:t>
      </w:r>
      <w:r w:rsidDel="00000000" w:rsidR="00000000" w:rsidRPr="00000000">
        <w:rPr>
          <w:rFonts w:ascii="Source Sans Pro" w:cs="Source Sans Pro" w:eastAsia="Source Sans Pro" w:hAnsi="Source Sans Pro"/>
          <w:highlight w:val="yellow"/>
          <w:rtl w:val="0"/>
        </w:rPr>
        <w:t xml:space="preserve">[SENIOR DIVISION TEAM NAME, REMOVE SENTENCE IF THIS IS FOR JUNIOR DIVISION TEAM ONLY]</w:t>
      </w:r>
      <w:r w:rsidDel="00000000" w:rsidR="00000000" w:rsidRPr="00000000">
        <w:rPr>
          <w:rFonts w:ascii="Source Sans Pro" w:cs="Source Sans Pro" w:eastAsia="Source Sans Pro" w:hAnsi="Source Sans Pro"/>
          <w:rtl w:val="0"/>
        </w:rPr>
        <w:t xml:space="preserve">, the girls have also created a business plan to prepare them to bring their app to market.</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highlight w:val="yellow"/>
          <w:rtl w:val="0"/>
        </w:rPr>
        <w:t xml:space="preserve">[TEAM NAME]</w:t>
      </w:r>
      <w:r w:rsidDel="00000000" w:rsidR="00000000" w:rsidRPr="00000000">
        <w:rPr>
          <w:rFonts w:ascii="Source Sans Pro" w:cs="Source Sans Pro" w:eastAsia="Source Sans Pro" w:hAnsi="Source Sans Pro"/>
          <w:rtl w:val="0"/>
        </w:rPr>
        <w:t xml:space="preserve"> has already made it through the initial and semi-final rounds of judging. Their journey now takes them to Silicon Valley.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highlight w:val="yellow"/>
          <w:rtl w:val="0"/>
        </w:rPr>
        <w:t xml:space="preserve">[LAST NAMES]</w:t>
      </w:r>
      <w:r w:rsidDel="00000000" w:rsidR="00000000" w:rsidRPr="00000000">
        <w:rPr>
          <w:rFonts w:ascii="Source Sans Pro" w:cs="Source Sans Pro" w:eastAsia="Source Sans Pro" w:hAnsi="Source Sans Pro"/>
          <w:rtl w:val="0"/>
        </w:rPr>
        <w:t xml:space="preserve"> will be pitching alongside 11 other teams from around the world and will spend a full week in the San Francisco Bay area getting to know the other teams, visiting technology companies, and networking with industry professionals.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highlight w:val="yellow"/>
          <w:u w:val="single"/>
        </w:rPr>
      </w:pPr>
      <w:r w:rsidDel="00000000" w:rsidR="00000000" w:rsidRPr="00000000">
        <w:rPr>
          <w:rFonts w:ascii="Source Sans Pro" w:cs="Source Sans Pro" w:eastAsia="Source Sans Pro" w:hAnsi="Source Sans Pro"/>
          <w:u w:val="single"/>
          <w:rtl w:val="0"/>
        </w:rPr>
        <w:t xml:space="preserve">About </w:t>
      </w:r>
      <w:r w:rsidDel="00000000" w:rsidR="00000000" w:rsidRPr="00000000">
        <w:rPr>
          <w:rFonts w:ascii="Source Sans Pro" w:cs="Source Sans Pro" w:eastAsia="Source Sans Pro" w:hAnsi="Source Sans Pro"/>
          <w:highlight w:val="yellow"/>
          <w:u w:val="single"/>
          <w:rtl w:val="0"/>
        </w:rPr>
        <w:t xml:space="preserve">[TEAM NAME]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Participant names and ages, hometowns if relevant, app name, and app description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About Technovation World Pitch</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Technovation World Pitch Summit is the culmination of the Technovation season, bringing girls from all over the world together with technology professionals in Silicon Valley. Girls will have the chance to meet their peers from other countries, visit leading technology companies, and attend workshops and panels to help them develop both technology and professional skills. The event concludes in a pitch competition, where teams pitch their mobile app startups for the chance to win seed finding.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8">
      <w:pPr>
        <w:rPr>
          <w:rFonts w:ascii="Source Sans Pro" w:cs="Source Sans Pro" w:eastAsia="Source Sans Pro" w:hAnsi="Source Sans Pro"/>
          <w:b w:val="1"/>
          <w:highlight w:val="yellow"/>
        </w:rPr>
      </w:pPr>
      <w:r w:rsidDel="00000000" w:rsidR="00000000" w:rsidRPr="00000000">
        <w:rPr>
          <w:rFonts w:ascii="Source Sans Pro" w:cs="Source Sans Pro" w:eastAsia="Source Sans Pro" w:hAnsi="Source Sans Pro"/>
          <w:b w:val="1"/>
          <w:rtl w:val="0"/>
        </w:rPr>
        <w:t xml:space="preserve">About </w:t>
      </w:r>
      <w:r w:rsidDel="00000000" w:rsidR="00000000" w:rsidRPr="00000000">
        <w:rPr>
          <w:rFonts w:ascii="Source Sans Pro" w:cs="Source Sans Pro" w:eastAsia="Source Sans Pro" w:hAnsi="Source Sans Pro"/>
          <w:b w:val="1"/>
          <w:highlight w:val="yellow"/>
          <w:rtl w:val="0"/>
        </w:rPr>
        <w:t xml:space="preserve">[your organization]</w:t>
      </w:r>
    </w:p>
    <w:p w:rsidR="00000000" w:rsidDel="00000000" w:rsidP="00000000" w:rsidRDefault="00000000" w:rsidRPr="00000000" w14:paraId="00000019">
      <w:pPr>
        <w:spacing w:after="320" w:lineRule="auto"/>
        <w:ind w:right="220"/>
        <w:rPr>
          <w:rFonts w:ascii="Source Sans Pro" w:cs="Source Sans Pro" w:eastAsia="Source Sans Pro" w:hAnsi="Source Sans Pro"/>
          <w:b w:val="1"/>
          <w:highlight w:val="yellow"/>
        </w:rPr>
      </w:pPr>
      <w:r w:rsidDel="00000000" w:rsidR="00000000" w:rsidRPr="00000000">
        <w:rPr>
          <w:rFonts w:ascii="Source Sans Pro" w:cs="Source Sans Pro" w:eastAsia="Source Sans Pro" w:hAnsi="Source Sans Pro"/>
          <w:highlight w:val="yellow"/>
          <w:rtl w:val="0"/>
        </w:rPr>
        <w:t xml:space="preserve">Insert your organization’s boilerplate here.</w:t>
      </w:r>
      <w:r w:rsidDel="00000000" w:rsidR="00000000" w:rsidRPr="00000000">
        <w:rPr>
          <w:rtl w:val="0"/>
        </w:rPr>
      </w:r>
    </w:p>
    <w:p w:rsidR="00000000" w:rsidDel="00000000" w:rsidP="00000000" w:rsidRDefault="00000000" w:rsidRPr="00000000" w14:paraId="0000001A">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highlight w:val="white"/>
          <w:rtl w:val="0"/>
        </w:rPr>
        <w:t xml:space="preserve">About Iridescent and Technovation</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1B">
      <w:pPr>
        <w:spacing w:line="240" w:lineRule="auto"/>
        <w:rPr>
          <w:rFonts w:ascii="Source Sans Pro" w:cs="Source Sans Pro" w:eastAsia="Source Sans Pro" w:hAnsi="Source Sans Pro"/>
          <w:highlight w:val="white"/>
        </w:rPr>
      </w:pPr>
      <w:hyperlink r:id="rId7">
        <w:r w:rsidDel="00000000" w:rsidR="00000000" w:rsidRPr="00000000">
          <w:rPr>
            <w:rFonts w:ascii="Source Sans Pro" w:cs="Source Sans Pro" w:eastAsia="Source Sans Pro" w:hAnsi="Source Sans Pro"/>
            <w:color w:val="1155cc"/>
            <w:highlight w:val="white"/>
            <w:u w:val="single"/>
            <w:rtl w:val="0"/>
          </w:rPr>
          <w:t xml:space="preserve">Iridescent</w:t>
        </w:r>
      </w:hyperlink>
      <w:r w:rsidDel="00000000" w:rsidR="00000000" w:rsidRPr="00000000">
        <w:rPr>
          <w:rFonts w:ascii="Source Sans Pro" w:cs="Source Sans Pro" w:eastAsia="Source Sans Pro" w:hAnsi="Source Sans Pro"/>
          <w:highlight w:val="white"/>
          <w:rtl w:val="0"/>
        </w:rPr>
        <w:t xml:space="preserve"> is a global technology &amp; engineering education nonprofit that empowers underrepresented young people and their families to become self-motivated learners, inventors, and leaders. Founded in 2006 by CEO Tara Chklovski, Iridescent has had more than 100,000 children, parents, mentors, and educators participate in its two global programs:</w:t>
      </w:r>
      <w:hyperlink r:id="rId8">
        <w:r w:rsidDel="00000000" w:rsidR="00000000" w:rsidRPr="00000000">
          <w:rPr>
            <w:rFonts w:ascii="Source Sans Pro" w:cs="Source Sans Pro" w:eastAsia="Source Sans Pro" w:hAnsi="Source Sans Pro"/>
            <w:highlight w:val="white"/>
            <w:u w:val="single"/>
            <w:rtl w:val="0"/>
          </w:rPr>
          <w:t xml:space="preserve"> </w:t>
        </w:r>
      </w:hyperlink>
      <w:hyperlink r:id="rId9">
        <w:r w:rsidDel="00000000" w:rsidR="00000000" w:rsidRPr="00000000">
          <w:rPr>
            <w:rFonts w:ascii="Source Sans Pro" w:cs="Source Sans Pro" w:eastAsia="Source Sans Pro" w:hAnsi="Source Sans Pro"/>
            <w:color w:val="1155cc"/>
            <w:highlight w:val="white"/>
            <w:u w:val="single"/>
            <w:rtl w:val="0"/>
          </w:rPr>
          <w:t xml:space="preserve">Technovation</w:t>
        </w:r>
      </w:hyperlink>
      <w:r w:rsidDel="00000000" w:rsidR="00000000" w:rsidRPr="00000000">
        <w:rPr>
          <w:rFonts w:ascii="Source Sans Pro" w:cs="Source Sans Pro" w:eastAsia="Source Sans Pro" w:hAnsi="Source Sans Pro"/>
          <w:highlight w:val="white"/>
          <w:rtl w:val="0"/>
        </w:rPr>
        <w:t xml:space="preserve">, the world’s largest global tech entrepreneurship program for girls, and</w:t>
      </w:r>
      <w:hyperlink r:id="rId10">
        <w:r w:rsidDel="00000000" w:rsidR="00000000" w:rsidRPr="00000000">
          <w:rPr>
            <w:rFonts w:ascii="Source Sans Pro" w:cs="Source Sans Pro" w:eastAsia="Source Sans Pro" w:hAnsi="Source Sans Pro"/>
            <w:highlight w:val="white"/>
            <w:u w:val="single"/>
            <w:rtl w:val="0"/>
          </w:rPr>
          <w:t xml:space="preserve"> </w:t>
        </w:r>
      </w:hyperlink>
      <w:hyperlink r:id="rId11">
        <w:r w:rsidDel="00000000" w:rsidR="00000000" w:rsidRPr="00000000">
          <w:rPr>
            <w:rFonts w:ascii="Source Sans Pro" w:cs="Source Sans Pro" w:eastAsia="Source Sans Pro" w:hAnsi="Source Sans Pro"/>
            <w:color w:val="1155cc"/>
            <w:highlight w:val="white"/>
            <w:u w:val="single"/>
            <w:rtl w:val="0"/>
          </w:rPr>
          <w:t xml:space="preserve">Curiosity Machine</w:t>
        </w:r>
      </w:hyperlink>
      <w:r w:rsidDel="00000000" w:rsidR="00000000" w:rsidRPr="00000000">
        <w:rPr>
          <w:rFonts w:ascii="Source Sans Pro" w:cs="Source Sans Pro" w:eastAsia="Source Sans Pro" w:hAnsi="Source Sans Pro"/>
          <w:highlight w:val="white"/>
          <w:rtl w:val="0"/>
        </w:rPr>
        <w:t xml:space="preserve">, a unique, open-ended, project-based learning program that inspires students, families, and teachers to create science and engineering solutions together. Through Technovation, girls work in teams to identify a real-world community problem and then build an app and a business plan that solves that problem. In 2017, Iridescent was co-recognized along with Technovation Global Ambassador Anar Simpson for Outstanding Mobile Industry Individual Leadership at the GSMA Women4Tech awards. </w:t>
      </w:r>
      <w:r w:rsidDel="00000000" w:rsidR="00000000" w:rsidRPr="00000000">
        <w:rPr>
          <w:rFonts w:ascii="Source Sans Pro" w:cs="Source Sans Pro" w:eastAsia="Source Sans Pro" w:hAnsi="Source Sans Pro"/>
          <w:rtl w:val="0"/>
        </w:rPr>
        <w:t xml:space="preserve">Technovation was profiled in </w:t>
      </w:r>
      <w:hyperlink r:id="rId12">
        <w:r w:rsidDel="00000000" w:rsidR="00000000" w:rsidRPr="00000000">
          <w:rPr>
            <w:rFonts w:ascii="Source Sans Pro" w:cs="Source Sans Pro" w:eastAsia="Source Sans Pro" w:hAnsi="Source Sans Pro"/>
            <w:color w:val="1155cc"/>
            <w:u w:val="single"/>
            <w:rtl w:val="0"/>
          </w:rPr>
          <w:t xml:space="preserve">CodeGirl</w:t>
        </w:r>
      </w:hyperlink>
      <w:r w:rsidDel="00000000" w:rsidR="00000000" w:rsidRPr="00000000">
        <w:rPr>
          <w:rFonts w:ascii="Source Sans Pro" w:cs="Source Sans Pro" w:eastAsia="Source Sans Pro" w:hAnsi="Source Sans Pro"/>
          <w:rtl w:val="0"/>
        </w:rPr>
        <w:t xml:space="preserve">, a documentary directed by Lesley Chilcott.</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2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720" w:firstLine="0"/>
      <w:jc w:val="right"/>
      <w:rPr/>
    </w:pPr>
    <w:r w:rsidDel="00000000" w:rsidR="00000000" w:rsidRPr="00000000">
      <w:rPr/>
      <w:drawing>
        <wp:inline distB="114300" distT="114300" distL="114300" distR="114300">
          <wp:extent cx="2719689" cy="1042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9689"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uriositymachine.org/" TargetMode="External"/><Relationship Id="rId10" Type="http://schemas.openxmlformats.org/officeDocument/2006/relationships/hyperlink" Target="http://www.curiositymachine.org/" TargetMode="External"/><Relationship Id="rId13" Type="http://schemas.openxmlformats.org/officeDocument/2006/relationships/header" Target="header1.xml"/><Relationship Id="rId12" Type="http://schemas.openxmlformats.org/officeDocument/2006/relationships/hyperlink" Target="http://www.codegirlmovi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chnovationchallenge.org/" TargetMode="External"/><Relationship Id="rId5" Type="http://schemas.openxmlformats.org/officeDocument/2006/relationships/styles" Target="styles.xml"/><Relationship Id="rId6" Type="http://schemas.openxmlformats.org/officeDocument/2006/relationships/hyperlink" Target="http://bit.ly/2EsTYEN" TargetMode="External"/><Relationship Id="rId7" Type="http://schemas.openxmlformats.org/officeDocument/2006/relationships/hyperlink" Target="http://www.iridescentlearning.org/" TargetMode="External"/><Relationship Id="rId8" Type="http://schemas.openxmlformats.org/officeDocument/2006/relationships/hyperlink" Target="http://www.technovationchalle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